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D586B" w14:textId="77777777" w:rsidR="00211763" w:rsidRPr="00214A73" w:rsidRDefault="00211763" w:rsidP="00211763">
      <w:pPr>
        <w:spacing w:before="240"/>
        <w:contextualSpacing/>
        <w:jc w:val="center"/>
        <w:rPr>
          <w:b/>
          <w:sz w:val="20"/>
        </w:rPr>
      </w:pPr>
      <w:r w:rsidRPr="00214A73">
        <w:rPr>
          <w:b/>
          <w:sz w:val="20"/>
        </w:rPr>
        <w:t xml:space="preserve">Attachment </w:t>
      </w:r>
      <w:r>
        <w:rPr>
          <w:b/>
          <w:sz w:val="20"/>
        </w:rPr>
        <w:t>7</w:t>
      </w:r>
      <w:r w:rsidRPr="00214A73">
        <w:rPr>
          <w:b/>
          <w:sz w:val="20"/>
        </w:rPr>
        <w:t xml:space="preserve"> – Claim Notice</w:t>
      </w:r>
    </w:p>
    <w:p w14:paraId="29B5EFD7" w14:textId="77777777" w:rsidR="00211763" w:rsidRPr="00214A73" w:rsidRDefault="00211763" w:rsidP="00211763">
      <w:pPr>
        <w:contextualSpacing/>
        <w:jc w:val="center"/>
        <w:rPr>
          <w:b/>
          <w:sz w:val="20"/>
        </w:rPr>
      </w:pPr>
    </w:p>
    <w:p w14:paraId="43BEE565" w14:textId="77777777" w:rsidR="00211763" w:rsidRPr="00214A73" w:rsidRDefault="00211763" w:rsidP="00211763">
      <w:pPr>
        <w:contextualSpacing/>
        <w:jc w:val="center"/>
        <w:rPr>
          <w:b/>
          <w:bCs/>
          <w:sz w:val="20"/>
          <w:u w:val="single"/>
        </w:rPr>
      </w:pPr>
      <w:r w:rsidRPr="00214A73">
        <w:rPr>
          <w:b/>
          <w:bCs/>
          <w:sz w:val="20"/>
          <w:u w:val="single"/>
        </w:rPr>
        <w:t>NOTICE OF CLAIM AND COMPLIANCE</w:t>
      </w:r>
    </w:p>
    <w:p w14:paraId="0D7328D0" w14:textId="77777777" w:rsidR="00211763" w:rsidRPr="00214A73" w:rsidRDefault="00211763" w:rsidP="00211763">
      <w:pPr>
        <w:contextualSpacing/>
        <w:jc w:val="center"/>
        <w:rPr>
          <w:b/>
          <w:bCs/>
          <w:sz w:val="20"/>
          <w:u w:val="single"/>
        </w:rPr>
      </w:pPr>
    </w:p>
    <w:p w14:paraId="15F1743A" w14:textId="77777777" w:rsidR="00211763" w:rsidRPr="00214A73" w:rsidRDefault="00211763" w:rsidP="00211763">
      <w:pPr>
        <w:contextualSpacing/>
        <w:rPr>
          <w:b/>
          <w:bCs/>
          <w:sz w:val="20"/>
        </w:rPr>
      </w:pPr>
      <w:r w:rsidRPr="00214A73">
        <w:rPr>
          <w:b/>
          <w:bCs/>
          <w:sz w:val="20"/>
        </w:rPr>
        <w:t>To:</w:t>
      </w:r>
      <w:r w:rsidRPr="00214A73">
        <w:rPr>
          <w:sz w:val="20"/>
        </w:rPr>
        <w:tab/>
      </w:r>
      <w:r w:rsidRPr="00214A73">
        <w:rPr>
          <w:b/>
          <w:bCs/>
          <w:sz w:val="20"/>
        </w:rPr>
        <w:t>South Australian Government Financing Authority</w:t>
      </w:r>
    </w:p>
    <w:p w14:paraId="6B04A58A" w14:textId="77777777" w:rsidR="00211763" w:rsidRPr="00214A73" w:rsidRDefault="00211763" w:rsidP="00211763">
      <w:pPr>
        <w:contextualSpacing/>
        <w:rPr>
          <w:b/>
          <w:bCs/>
          <w:sz w:val="20"/>
        </w:rPr>
      </w:pPr>
      <w:r w:rsidRPr="00214A73">
        <w:rPr>
          <w:sz w:val="20"/>
        </w:rPr>
        <w:tab/>
      </w:r>
      <w:r w:rsidRPr="00214A73">
        <w:rPr>
          <w:b/>
          <w:bCs/>
          <w:sz w:val="20"/>
        </w:rPr>
        <w:t>Level 5, 200 Victoria Square</w:t>
      </w:r>
    </w:p>
    <w:p w14:paraId="2C4FA27C" w14:textId="77777777" w:rsidR="00211763" w:rsidRPr="00214A73" w:rsidRDefault="00211763" w:rsidP="00211763">
      <w:pPr>
        <w:contextualSpacing/>
        <w:rPr>
          <w:b/>
          <w:bCs/>
          <w:sz w:val="20"/>
        </w:rPr>
      </w:pPr>
      <w:r w:rsidRPr="00214A73">
        <w:rPr>
          <w:b/>
          <w:bCs/>
          <w:sz w:val="20"/>
        </w:rPr>
        <w:tab/>
        <w:t>Adelaide SA 5000</w:t>
      </w:r>
    </w:p>
    <w:p w14:paraId="06193290" w14:textId="77777777" w:rsidR="00211763" w:rsidRPr="00214A73" w:rsidRDefault="00211763" w:rsidP="00211763">
      <w:pPr>
        <w:contextualSpacing/>
        <w:rPr>
          <w:b/>
          <w:i/>
          <w:sz w:val="20"/>
        </w:rPr>
      </w:pPr>
    </w:p>
    <w:p w14:paraId="0FB564AE" w14:textId="77777777" w:rsidR="00211763" w:rsidRPr="00214A73" w:rsidRDefault="00211763" w:rsidP="00211763">
      <w:pPr>
        <w:contextualSpacing/>
        <w:rPr>
          <w:b/>
          <w:i/>
          <w:sz w:val="20"/>
        </w:rPr>
      </w:pPr>
      <w:r w:rsidRPr="00214A73">
        <w:rPr>
          <w:b/>
          <w:i/>
          <w:sz w:val="20"/>
        </w:rPr>
        <w:t>Attention: Director, Advisory</w:t>
      </w:r>
      <w:r>
        <w:rPr>
          <w:b/>
          <w:i/>
          <w:sz w:val="20"/>
        </w:rPr>
        <w:t xml:space="preserve"> Services &amp; Fleet</w:t>
      </w:r>
    </w:p>
    <w:p w14:paraId="3CE41AB0" w14:textId="77777777" w:rsidR="00211763" w:rsidRPr="00214A73" w:rsidRDefault="00211763" w:rsidP="00211763">
      <w:pPr>
        <w:contextualSpacing/>
        <w:rPr>
          <w:b/>
          <w:i/>
          <w:sz w:val="20"/>
        </w:rPr>
      </w:pPr>
    </w:p>
    <w:p w14:paraId="15E0A39D" w14:textId="77777777" w:rsidR="00211763" w:rsidRPr="005F15F5" w:rsidRDefault="00211763" w:rsidP="00211763">
      <w:pPr>
        <w:contextualSpacing/>
        <w:rPr>
          <w:bCs/>
          <w:sz w:val="20"/>
        </w:rPr>
      </w:pPr>
      <w:r w:rsidRPr="005F15F5">
        <w:rPr>
          <w:sz w:val="20"/>
        </w:rPr>
        <w:t>[</w:t>
      </w:r>
      <w:r w:rsidRPr="00DD3C3A">
        <w:rPr>
          <w:bCs/>
          <w:sz w:val="20"/>
          <w:highlight w:val="yellow"/>
        </w:rPr>
        <w:t>Grantee</w:t>
      </w:r>
      <w:r w:rsidRPr="005F15F5">
        <w:rPr>
          <w:sz w:val="20"/>
        </w:rPr>
        <w:t>]</w:t>
      </w:r>
      <w:r w:rsidRPr="00DD3C3A">
        <w:rPr>
          <w:sz w:val="20"/>
        </w:rPr>
        <w:t xml:space="preserve"> </w:t>
      </w:r>
      <w:r w:rsidRPr="005F15F5">
        <w:rPr>
          <w:sz w:val="20"/>
        </w:rPr>
        <w:t>(“</w:t>
      </w:r>
      <w:r w:rsidRPr="00DD3C3A">
        <w:rPr>
          <w:b/>
          <w:bCs/>
          <w:sz w:val="20"/>
        </w:rPr>
        <w:t>Grantee</w:t>
      </w:r>
      <w:r w:rsidRPr="005F15F5">
        <w:rPr>
          <w:sz w:val="20"/>
        </w:rPr>
        <w:t xml:space="preserve">”) provides the Treasurer with a Notice of Claim and Compliance pursuant to the </w:t>
      </w:r>
      <w:r w:rsidRPr="00DD3C3A">
        <w:rPr>
          <w:bCs/>
          <w:sz w:val="20"/>
        </w:rPr>
        <w:t>Grant Deed</w:t>
      </w:r>
      <w:r w:rsidRPr="005F15F5">
        <w:rPr>
          <w:sz w:val="20"/>
        </w:rPr>
        <w:t xml:space="preserve"> dated </w:t>
      </w:r>
      <w:r w:rsidRPr="005F15F5">
        <w:rPr>
          <w:bCs/>
          <w:sz w:val="20"/>
        </w:rPr>
        <w:t>[   ]</w:t>
      </w:r>
      <w:r w:rsidRPr="005F15F5">
        <w:rPr>
          <w:b/>
          <w:bCs/>
          <w:sz w:val="20"/>
        </w:rPr>
        <w:t xml:space="preserve"> </w:t>
      </w:r>
      <w:r w:rsidRPr="005F15F5">
        <w:rPr>
          <w:sz w:val="20"/>
        </w:rPr>
        <w:t>between the Treasurer and the Grantee</w:t>
      </w:r>
      <w:r w:rsidRPr="00DD3C3A">
        <w:rPr>
          <w:sz w:val="20"/>
        </w:rPr>
        <w:t xml:space="preserve"> </w:t>
      </w:r>
      <w:r w:rsidRPr="005F15F5">
        <w:rPr>
          <w:sz w:val="20"/>
        </w:rPr>
        <w:t>(“</w:t>
      </w:r>
      <w:r w:rsidRPr="00DD3C3A">
        <w:rPr>
          <w:b/>
          <w:sz w:val="20"/>
        </w:rPr>
        <w:t>Grant Deed</w:t>
      </w:r>
      <w:r w:rsidRPr="005F15F5">
        <w:rPr>
          <w:bCs/>
          <w:sz w:val="20"/>
        </w:rPr>
        <w:t>”).</w:t>
      </w:r>
    </w:p>
    <w:p w14:paraId="65F1710F" w14:textId="77777777" w:rsidR="00211763" w:rsidRDefault="00211763" w:rsidP="00211763">
      <w:pPr>
        <w:contextualSpacing/>
        <w:rPr>
          <w:sz w:val="20"/>
        </w:rPr>
      </w:pPr>
      <w:r w:rsidRPr="005F15F5">
        <w:rPr>
          <w:sz w:val="20"/>
        </w:rPr>
        <w:t xml:space="preserve">Unless the context otherwise requires, terms and conditions in the </w:t>
      </w:r>
      <w:r w:rsidRPr="005F15F5">
        <w:rPr>
          <w:b/>
          <w:bCs/>
          <w:sz w:val="20"/>
        </w:rPr>
        <w:t>Grant Deed</w:t>
      </w:r>
      <w:r w:rsidRPr="00214A73">
        <w:rPr>
          <w:sz w:val="20"/>
        </w:rPr>
        <w:t xml:space="preserve"> have the same meanings where used herein.</w:t>
      </w:r>
    </w:p>
    <w:p w14:paraId="7A8B4109" w14:textId="77777777" w:rsidR="00211763" w:rsidRPr="00214A73" w:rsidRDefault="00211763" w:rsidP="00211763">
      <w:pPr>
        <w:contextualSpacing/>
        <w:rPr>
          <w:sz w:val="20"/>
        </w:rPr>
      </w:pPr>
    </w:p>
    <w:p w14:paraId="4B4AE863" w14:textId="77777777" w:rsidR="00211763" w:rsidRPr="00214A73" w:rsidRDefault="00211763" w:rsidP="00211763">
      <w:pPr>
        <w:contextualSpacing/>
        <w:rPr>
          <w:b/>
          <w:i/>
          <w:sz w:val="20"/>
        </w:rPr>
      </w:pPr>
      <w:r w:rsidRPr="00214A73">
        <w:rPr>
          <w:b/>
          <w:i/>
          <w:sz w:val="20"/>
        </w:rPr>
        <w:t>Claim</w:t>
      </w:r>
    </w:p>
    <w:p w14:paraId="13C1EA05" w14:textId="77777777" w:rsidR="00211763" w:rsidRPr="00214A73" w:rsidRDefault="00211763" w:rsidP="00211763">
      <w:pPr>
        <w:contextualSpacing/>
        <w:rPr>
          <w:sz w:val="20"/>
        </w:rPr>
      </w:pPr>
      <w:r w:rsidRPr="00214A73">
        <w:rPr>
          <w:sz w:val="20"/>
        </w:rPr>
        <w:t xml:space="preserve">The </w:t>
      </w:r>
      <w:r w:rsidRPr="00DD3C3A">
        <w:rPr>
          <w:sz w:val="20"/>
        </w:rPr>
        <w:t>Grantee</w:t>
      </w:r>
      <w:r w:rsidRPr="00214A73">
        <w:rPr>
          <w:sz w:val="20"/>
        </w:rPr>
        <w:t xml:space="preserve"> advises that:</w:t>
      </w:r>
    </w:p>
    <w:p w14:paraId="113B834F" w14:textId="77777777" w:rsidR="00211763" w:rsidRDefault="00211763" w:rsidP="00211763">
      <w:pPr>
        <w:pStyle w:val="ListParagraph"/>
        <w:numPr>
          <w:ilvl w:val="0"/>
          <w:numId w:val="2"/>
        </w:numPr>
        <w:suppressAutoHyphens/>
        <w:spacing w:before="120"/>
        <w:ind w:left="1077" w:hanging="357"/>
        <w:rPr>
          <w:rFonts w:cs="Arial"/>
          <w:spacing w:val="-3"/>
          <w:sz w:val="20"/>
          <w:szCs w:val="20"/>
        </w:rPr>
      </w:pPr>
      <w:r w:rsidRPr="00214A73">
        <w:rPr>
          <w:rFonts w:cs="Arial"/>
          <w:spacing w:val="-3"/>
          <w:sz w:val="20"/>
          <w:szCs w:val="20"/>
        </w:rPr>
        <w:t>Performance Milestone [</w:t>
      </w:r>
      <w:r w:rsidRPr="00DD3C3A">
        <w:rPr>
          <w:rFonts w:cs="Arial"/>
          <w:i/>
          <w:spacing w:val="-3"/>
          <w:sz w:val="20"/>
          <w:szCs w:val="20"/>
          <w:highlight w:val="yellow"/>
        </w:rPr>
        <w:t>#</w:t>
      </w:r>
      <w:r w:rsidRPr="00214A73">
        <w:rPr>
          <w:rFonts w:cs="Arial"/>
          <w:spacing w:val="-3"/>
          <w:sz w:val="20"/>
          <w:szCs w:val="20"/>
        </w:rPr>
        <w:t>] has been achieved;</w:t>
      </w:r>
    </w:p>
    <w:p w14:paraId="332917BC" w14:textId="77777777" w:rsidR="00211763" w:rsidRPr="00147A77" w:rsidRDefault="00211763" w:rsidP="00211763">
      <w:pPr>
        <w:pStyle w:val="ListParagraph"/>
        <w:numPr>
          <w:ilvl w:val="0"/>
          <w:numId w:val="2"/>
        </w:numPr>
        <w:suppressAutoHyphens/>
        <w:spacing w:before="120"/>
        <w:ind w:left="1077" w:hanging="357"/>
        <w:rPr>
          <w:rFonts w:cs="Arial"/>
          <w:spacing w:val="-3"/>
          <w:sz w:val="20"/>
          <w:szCs w:val="20"/>
        </w:rPr>
      </w:pPr>
      <w:r>
        <w:rPr>
          <w:sz w:val="20"/>
        </w:rPr>
        <w:t>the Grant amount being claimed is $</w:t>
      </w:r>
      <w:r w:rsidRPr="00D23876">
        <w:rPr>
          <w:sz w:val="20"/>
          <w:highlight w:val="yellow"/>
        </w:rPr>
        <w:t>[   ]</w:t>
      </w:r>
      <w:r>
        <w:rPr>
          <w:sz w:val="20"/>
        </w:rPr>
        <w:t xml:space="preserve"> </w:t>
      </w:r>
      <w:r w:rsidRPr="00147A77">
        <w:rPr>
          <w:sz w:val="20"/>
          <w:szCs w:val="20"/>
        </w:rPr>
        <w:t>(not to exceed the amount for the P</w:t>
      </w:r>
      <w:r>
        <w:rPr>
          <w:sz w:val="20"/>
          <w:szCs w:val="20"/>
        </w:rPr>
        <w:t>erformance</w:t>
      </w:r>
      <w:r w:rsidRPr="00147A77">
        <w:rPr>
          <w:sz w:val="20"/>
          <w:szCs w:val="20"/>
        </w:rPr>
        <w:t xml:space="preserve"> Milestone achieved)</w:t>
      </w:r>
      <w:r>
        <w:rPr>
          <w:sz w:val="20"/>
          <w:szCs w:val="20"/>
        </w:rPr>
        <w:t>;</w:t>
      </w:r>
    </w:p>
    <w:p w14:paraId="4A805D50" w14:textId="77777777" w:rsidR="00211763" w:rsidRPr="00147A77" w:rsidRDefault="00211763" w:rsidP="00211763">
      <w:pPr>
        <w:pStyle w:val="ListParagraph"/>
        <w:numPr>
          <w:ilvl w:val="0"/>
          <w:numId w:val="2"/>
        </w:numPr>
        <w:spacing w:before="120"/>
        <w:rPr>
          <w:sz w:val="20"/>
          <w:szCs w:val="20"/>
        </w:rPr>
      </w:pPr>
      <w:r w:rsidRPr="00147A77">
        <w:rPr>
          <w:sz w:val="20"/>
          <w:szCs w:val="20"/>
        </w:rPr>
        <w:t>Eligible Expen</w:t>
      </w:r>
      <w:r>
        <w:rPr>
          <w:sz w:val="20"/>
          <w:szCs w:val="20"/>
        </w:rPr>
        <w:t>diture</w:t>
      </w:r>
      <w:r w:rsidRPr="00147A77">
        <w:rPr>
          <w:sz w:val="20"/>
          <w:szCs w:val="20"/>
        </w:rPr>
        <w:t xml:space="preserve"> related to the achievement of the </w:t>
      </w:r>
      <w:r>
        <w:rPr>
          <w:sz w:val="20"/>
          <w:szCs w:val="20"/>
        </w:rPr>
        <w:t>Performance</w:t>
      </w:r>
      <w:r w:rsidRPr="00147A77">
        <w:rPr>
          <w:sz w:val="20"/>
          <w:szCs w:val="20"/>
        </w:rPr>
        <w:t xml:space="preserve"> Milestone totals $</w:t>
      </w:r>
      <w:r w:rsidRPr="00D23876">
        <w:rPr>
          <w:sz w:val="20"/>
          <w:highlight w:val="yellow"/>
        </w:rPr>
        <w:t>[   ]</w:t>
      </w:r>
      <w:r>
        <w:rPr>
          <w:sz w:val="20"/>
        </w:rPr>
        <w:t>;</w:t>
      </w:r>
    </w:p>
    <w:p w14:paraId="3988B3FC" w14:textId="77777777" w:rsidR="00211763" w:rsidRPr="00147A77" w:rsidRDefault="00211763" w:rsidP="00211763">
      <w:pPr>
        <w:pStyle w:val="ListParagraph"/>
        <w:numPr>
          <w:ilvl w:val="0"/>
          <w:numId w:val="2"/>
        </w:numPr>
        <w:spacing w:before="120"/>
        <w:rPr>
          <w:sz w:val="20"/>
        </w:rPr>
      </w:pPr>
      <w:r w:rsidRPr="00147A77">
        <w:rPr>
          <w:sz w:val="20"/>
        </w:rPr>
        <w:t>the Grantee’s bank account details are:</w:t>
      </w:r>
    </w:p>
    <w:p w14:paraId="4C6D8FEE" w14:textId="77777777" w:rsidR="00211763" w:rsidRPr="00147A77" w:rsidRDefault="00211763" w:rsidP="00211763">
      <w:pPr>
        <w:pStyle w:val="ListParagraph"/>
        <w:spacing w:before="120"/>
        <w:ind w:left="1080"/>
        <w:rPr>
          <w:sz w:val="20"/>
        </w:rPr>
      </w:pPr>
      <w:r w:rsidRPr="00147A77">
        <w:rPr>
          <w:sz w:val="20"/>
        </w:rPr>
        <w:tab/>
        <w:t>Account Name:</w:t>
      </w:r>
      <w:r w:rsidRPr="00147A77">
        <w:rPr>
          <w:sz w:val="20"/>
          <w:highlight w:val="yellow"/>
        </w:rPr>
        <w:t xml:space="preserve"> </w:t>
      </w:r>
      <w:r w:rsidRPr="00D23876">
        <w:rPr>
          <w:sz w:val="20"/>
          <w:highlight w:val="yellow"/>
        </w:rPr>
        <w:t>[   ]</w:t>
      </w:r>
    </w:p>
    <w:p w14:paraId="22377EF2" w14:textId="77777777" w:rsidR="00211763" w:rsidRPr="00147A77" w:rsidRDefault="00211763" w:rsidP="00211763">
      <w:pPr>
        <w:pStyle w:val="ListParagraph"/>
        <w:spacing w:before="120"/>
        <w:ind w:left="1080"/>
        <w:rPr>
          <w:sz w:val="20"/>
        </w:rPr>
      </w:pPr>
      <w:r w:rsidRPr="00147A77">
        <w:rPr>
          <w:sz w:val="20"/>
        </w:rPr>
        <w:tab/>
      </w:r>
      <w:proofErr w:type="spellStart"/>
      <w:r w:rsidRPr="00147A77">
        <w:rPr>
          <w:sz w:val="20"/>
        </w:rPr>
        <w:t>BSB</w:t>
      </w:r>
      <w:proofErr w:type="spellEnd"/>
      <w:r w:rsidRPr="00147A77">
        <w:rPr>
          <w:sz w:val="20"/>
        </w:rPr>
        <w:t>:</w:t>
      </w:r>
      <w:r w:rsidRPr="00147A77">
        <w:rPr>
          <w:sz w:val="20"/>
        </w:rPr>
        <w:tab/>
      </w:r>
      <w:r w:rsidRPr="00D23876">
        <w:rPr>
          <w:sz w:val="20"/>
          <w:highlight w:val="yellow"/>
        </w:rPr>
        <w:t>[   ]</w:t>
      </w:r>
    </w:p>
    <w:p w14:paraId="460DC974" w14:textId="77777777" w:rsidR="00211763" w:rsidRPr="00147A77" w:rsidRDefault="00211763" w:rsidP="00211763">
      <w:pPr>
        <w:pStyle w:val="ListParagraph"/>
        <w:spacing w:before="120"/>
        <w:ind w:left="1080" w:firstLine="338"/>
        <w:rPr>
          <w:sz w:val="20"/>
        </w:rPr>
      </w:pPr>
      <w:r w:rsidRPr="00147A77">
        <w:rPr>
          <w:sz w:val="20"/>
        </w:rPr>
        <w:t>Account Number:</w:t>
      </w:r>
      <w:r w:rsidRPr="00147A77">
        <w:rPr>
          <w:sz w:val="20"/>
          <w:highlight w:val="yellow"/>
        </w:rPr>
        <w:t xml:space="preserve"> </w:t>
      </w:r>
      <w:r w:rsidRPr="00D23876">
        <w:rPr>
          <w:sz w:val="20"/>
          <w:highlight w:val="yellow"/>
        </w:rPr>
        <w:t>[   ]</w:t>
      </w:r>
    </w:p>
    <w:p w14:paraId="19F6422E" w14:textId="77777777" w:rsidR="00211763" w:rsidRDefault="00211763" w:rsidP="00211763">
      <w:pPr>
        <w:pStyle w:val="ListParagraph"/>
        <w:numPr>
          <w:ilvl w:val="0"/>
          <w:numId w:val="2"/>
        </w:numPr>
        <w:suppressAutoHyphens/>
        <w:spacing w:before="120"/>
        <w:ind w:left="1077" w:hanging="357"/>
        <w:rPr>
          <w:rFonts w:cs="Arial"/>
          <w:spacing w:val="-3"/>
          <w:sz w:val="20"/>
          <w:szCs w:val="20"/>
        </w:rPr>
      </w:pPr>
      <w:r w:rsidRPr="00214A73">
        <w:rPr>
          <w:rFonts w:cs="Arial"/>
          <w:spacing w:val="-3"/>
          <w:sz w:val="20"/>
          <w:szCs w:val="20"/>
        </w:rPr>
        <w:t xml:space="preserve">The </w:t>
      </w:r>
      <w:r>
        <w:rPr>
          <w:rFonts w:cs="Arial"/>
          <w:spacing w:val="-3"/>
          <w:sz w:val="20"/>
          <w:szCs w:val="20"/>
        </w:rPr>
        <w:t>Grantee</w:t>
      </w:r>
      <w:r w:rsidRPr="00214A73">
        <w:rPr>
          <w:rFonts w:cs="Arial"/>
          <w:spacing w:val="-3"/>
          <w:sz w:val="20"/>
          <w:szCs w:val="20"/>
        </w:rPr>
        <w:t xml:space="preserve"> has submitted all reports (if any) required on or before the submission of this Notice. </w:t>
      </w:r>
    </w:p>
    <w:p w14:paraId="1755ACCA" w14:textId="77777777" w:rsidR="00211763" w:rsidRPr="00214A73" w:rsidRDefault="00211763" w:rsidP="00211763">
      <w:pPr>
        <w:pStyle w:val="ListParagraph"/>
        <w:suppressAutoHyphens/>
        <w:spacing w:before="120"/>
        <w:ind w:left="1077"/>
        <w:rPr>
          <w:rFonts w:cs="Arial"/>
          <w:spacing w:val="-3"/>
          <w:sz w:val="20"/>
          <w:szCs w:val="20"/>
        </w:rPr>
      </w:pPr>
    </w:p>
    <w:p w14:paraId="4CD27F33" w14:textId="77777777" w:rsidR="00211763" w:rsidRDefault="00211763" w:rsidP="00211763">
      <w:pPr>
        <w:contextualSpacing/>
        <w:rPr>
          <w:b/>
          <w:i/>
          <w:sz w:val="20"/>
        </w:rPr>
      </w:pPr>
      <w:r>
        <w:rPr>
          <w:b/>
          <w:i/>
          <w:sz w:val="20"/>
        </w:rPr>
        <w:t>Attachments</w:t>
      </w:r>
    </w:p>
    <w:p w14:paraId="42669BBF" w14:textId="77777777" w:rsidR="00211763" w:rsidRDefault="00211763" w:rsidP="00211763">
      <w:pPr>
        <w:contextualSpacing/>
        <w:rPr>
          <w:sz w:val="20"/>
        </w:rPr>
      </w:pPr>
      <w:r w:rsidRPr="00214A73">
        <w:rPr>
          <w:sz w:val="20"/>
        </w:rPr>
        <w:t xml:space="preserve">The </w:t>
      </w:r>
      <w:r w:rsidRPr="00C53F75">
        <w:rPr>
          <w:sz w:val="20"/>
        </w:rPr>
        <w:t>Grantee</w:t>
      </w:r>
      <w:r w:rsidRPr="00214A73">
        <w:rPr>
          <w:sz w:val="20"/>
        </w:rPr>
        <w:t xml:space="preserve"> </w:t>
      </w:r>
      <w:r>
        <w:rPr>
          <w:sz w:val="20"/>
        </w:rPr>
        <w:t>attaches the following documentary evidence of having incurred and paid the Eligible Expenditure</w:t>
      </w:r>
      <w:r w:rsidRPr="00214A73">
        <w:rPr>
          <w:sz w:val="20"/>
        </w:rPr>
        <w:t>:</w:t>
      </w:r>
    </w:p>
    <w:p w14:paraId="7571CE84" w14:textId="77777777" w:rsidR="00211763" w:rsidRDefault="00211763" w:rsidP="00211763">
      <w:pPr>
        <w:ind w:firstLine="709"/>
        <w:contextualSpacing/>
        <w:rPr>
          <w:sz w:val="20"/>
        </w:rPr>
      </w:pPr>
      <w:r>
        <w:rPr>
          <w:sz w:val="20"/>
        </w:rPr>
        <w:t>(a)</w:t>
      </w:r>
      <w:r>
        <w:rPr>
          <w:sz w:val="20"/>
        </w:rPr>
        <w:tab/>
      </w:r>
      <w:r w:rsidRPr="00B950D0">
        <w:rPr>
          <w:sz w:val="20"/>
          <w:highlight w:val="yellow"/>
        </w:rPr>
        <w:t xml:space="preserve">[ </w:t>
      </w:r>
      <w:r>
        <w:rPr>
          <w:sz w:val="20"/>
          <w:highlight w:val="yellow"/>
        </w:rPr>
        <w:t>for example: invoices, receipts</w:t>
      </w:r>
      <w:r w:rsidRPr="00B950D0">
        <w:rPr>
          <w:sz w:val="20"/>
          <w:highlight w:val="yellow"/>
        </w:rPr>
        <w:t xml:space="preserve">  ]</w:t>
      </w:r>
    </w:p>
    <w:p w14:paraId="2A0C9FE1" w14:textId="77777777" w:rsidR="00211763" w:rsidRDefault="00211763" w:rsidP="00211763">
      <w:pPr>
        <w:ind w:firstLine="709"/>
        <w:contextualSpacing/>
        <w:rPr>
          <w:sz w:val="20"/>
        </w:rPr>
      </w:pPr>
    </w:p>
    <w:p w14:paraId="415E5361" w14:textId="77777777" w:rsidR="00211763" w:rsidRDefault="00211763" w:rsidP="00211763">
      <w:pPr>
        <w:contextualSpacing/>
        <w:rPr>
          <w:sz w:val="20"/>
        </w:rPr>
      </w:pPr>
      <w:r w:rsidRPr="00214A73">
        <w:rPr>
          <w:sz w:val="20"/>
        </w:rPr>
        <w:t xml:space="preserve">The </w:t>
      </w:r>
      <w:r w:rsidRPr="00C53F75">
        <w:rPr>
          <w:sz w:val="20"/>
        </w:rPr>
        <w:t>Grantee</w:t>
      </w:r>
      <w:r w:rsidRPr="00214A73">
        <w:rPr>
          <w:sz w:val="20"/>
        </w:rPr>
        <w:t xml:space="preserve"> </w:t>
      </w:r>
      <w:r>
        <w:rPr>
          <w:sz w:val="20"/>
        </w:rPr>
        <w:t>attaches the following documentary evidence of having completed the relevant Performance Milestones</w:t>
      </w:r>
      <w:r w:rsidRPr="00214A73">
        <w:rPr>
          <w:sz w:val="20"/>
        </w:rPr>
        <w:t>:</w:t>
      </w:r>
    </w:p>
    <w:p w14:paraId="5AB18581" w14:textId="77777777" w:rsidR="00211763" w:rsidRDefault="00211763" w:rsidP="00211763">
      <w:pPr>
        <w:ind w:firstLine="709"/>
        <w:contextualSpacing/>
        <w:rPr>
          <w:sz w:val="20"/>
        </w:rPr>
      </w:pPr>
      <w:r>
        <w:rPr>
          <w:sz w:val="20"/>
        </w:rPr>
        <w:t>(a)</w:t>
      </w:r>
      <w:r>
        <w:rPr>
          <w:sz w:val="20"/>
        </w:rPr>
        <w:tab/>
      </w:r>
      <w:r w:rsidRPr="00B950D0">
        <w:rPr>
          <w:sz w:val="20"/>
          <w:highlight w:val="yellow"/>
        </w:rPr>
        <w:t>[   ]</w:t>
      </w:r>
    </w:p>
    <w:p w14:paraId="675B9AD3" w14:textId="77777777" w:rsidR="00211763" w:rsidRDefault="00211763" w:rsidP="00211763">
      <w:pPr>
        <w:contextualSpacing/>
        <w:rPr>
          <w:b/>
          <w:i/>
          <w:sz w:val="20"/>
        </w:rPr>
      </w:pPr>
    </w:p>
    <w:p w14:paraId="404F7F3F" w14:textId="77777777" w:rsidR="00211763" w:rsidRPr="00214A73" w:rsidRDefault="00211763" w:rsidP="00211763">
      <w:pPr>
        <w:contextualSpacing/>
        <w:rPr>
          <w:b/>
          <w:i/>
          <w:sz w:val="20"/>
        </w:rPr>
      </w:pPr>
      <w:r w:rsidRPr="00214A73">
        <w:rPr>
          <w:b/>
          <w:i/>
          <w:sz w:val="20"/>
        </w:rPr>
        <w:t>Representations and Warranties</w:t>
      </w:r>
    </w:p>
    <w:p w14:paraId="44D1719F" w14:textId="77777777" w:rsidR="00211763" w:rsidRPr="00214A73" w:rsidRDefault="00211763" w:rsidP="00211763">
      <w:pPr>
        <w:pStyle w:val="BodyTextIndent2"/>
        <w:contextualSpacing/>
        <w:rPr>
          <w:sz w:val="20"/>
          <w:szCs w:val="20"/>
        </w:rPr>
      </w:pPr>
      <w:r w:rsidRPr="00214A73">
        <w:rPr>
          <w:sz w:val="20"/>
          <w:szCs w:val="20"/>
        </w:rPr>
        <w:t xml:space="preserve">The </w:t>
      </w:r>
      <w:r w:rsidRPr="00DD3C3A">
        <w:rPr>
          <w:sz w:val="20"/>
          <w:szCs w:val="20"/>
        </w:rPr>
        <w:t>Grantee</w:t>
      </w:r>
      <w:r w:rsidRPr="00214A73">
        <w:rPr>
          <w:i/>
          <w:iCs/>
          <w:sz w:val="20"/>
          <w:szCs w:val="20"/>
        </w:rPr>
        <w:t xml:space="preserve"> </w:t>
      </w:r>
      <w:r w:rsidRPr="00214A73">
        <w:rPr>
          <w:sz w:val="20"/>
          <w:szCs w:val="20"/>
        </w:rPr>
        <w:t xml:space="preserve">represents and warrants as at the date of this </w:t>
      </w:r>
      <w:r>
        <w:rPr>
          <w:sz w:val="20"/>
          <w:szCs w:val="20"/>
        </w:rPr>
        <w:t>Notic</w:t>
      </w:r>
      <w:r w:rsidRPr="00214A73">
        <w:rPr>
          <w:sz w:val="20"/>
          <w:szCs w:val="20"/>
        </w:rPr>
        <w:t>e that:</w:t>
      </w:r>
    </w:p>
    <w:p w14:paraId="3200C385" w14:textId="77777777" w:rsidR="00211763" w:rsidRPr="005F15F5" w:rsidRDefault="00211763" w:rsidP="00211763">
      <w:pPr>
        <w:suppressAutoHyphens/>
        <w:spacing w:before="120"/>
        <w:ind w:left="1134" w:hanging="567"/>
        <w:contextualSpacing/>
        <w:rPr>
          <w:spacing w:val="-3"/>
          <w:sz w:val="20"/>
        </w:rPr>
      </w:pPr>
      <w:r w:rsidRPr="00214A73">
        <w:rPr>
          <w:spacing w:val="-3"/>
          <w:sz w:val="20"/>
        </w:rPr>
        <w:t>(a)</w:t>
      </w:r>
      <w:r w:rsidRPr="00214A73">
        <w:rPr>
          <w:spacing w:val="-3"/>
          <w:sz w:val="20"/>
        </w:rPr>
        <w:tab/>
        <w:t xml:space="preserve">the </w:t>
      </w:r>
      <w:r w:rsidRPr="005F15F5">
        <w:rPr>
          <w:spacing w:val="-3"/>
          <w:sz w:val="20"/>
        </w:rPr>
        <w:t xml:space="preserve">payment of the grant to be provided under </w:t>
      </w:r>
      <w:r w:rsidRPr="005F15F5">
        <w:rPr>
          <w:bCs/>
          <w:spacing w:val="-3"/>
          <w:sz w:val="20"/>
        </w:rPr>
        <w:t>the</w:t>
      </w:r>
      <w:r w:rsidRPr="005F15F5">
        <w:rPr>
          <w:b/>
          <w:bCs/>
          <w:spacing w:val="-3"/>
          <w:sz w:val="20"/>
        </w:rPr>
        <w:t xml:space="preserve"> </w:t>
      </w:r>
      <w:r w:rsidRPr="00DD3C3A">
        <w:rPr>
          <w:b/>
          <w:bCs/>
          <w:spacing w:val="-3"/>
          <w:sz w:val="20"/>
        </w:rPr>
        <w:t xml:space="preserve">Grant Deed </w:t>
      </w:r>
      <w:r w:rsidRPr="005F15F5">
        <w:rPr>
          <w:spacing w:val="-3"/>
          <w:sz w:val="20"/>
        </w:rPr>
        <w:t xml:space="preserve">have/will be applied for the reimbursement of </w:t>
      </w:r>
      <w:r w:rsidRPr="005F15F5">
        <w:rPr>
          <w:b/>
          <w:bCs/>
          <w:spacing w:val="-3"/>
          <w:sz w:val="20"/>
        </w:rPr>
        <w:t>Eligible Expenditure</w:t>
      </w:r>
      <w:r w:rsidRPr="005F15F5">
        <w:rPr>
          <w:bCs/>
          <w:spacing w:val="-3"/>
          <w:sz w:val="20"/>
        </w:rPr>
        <w:t>;</w:t>
      </w:r>
    </w:p>
    <w:p w14:paraId="6259883A" w14:textId="77777777" w:rsidR="00211763" w:rsidRPr="005F15F5" w:rsidRDefault="00211763" w:rsidP="00211763">
      <w:pPr>
        <w:numPr>
          <w:ilvl w:val="0"/>
          <w:numId w:val="1"/>
        </w:numPr>
        <w:spacing w:before="120"/>
        <w:contextualSpacing/>
        <w:rPr>
          <w:spacing w:val="-3"/>
          <w:sz w:val="20"/>
        </w:rPr>
      </w:pPr>
      <w:r w:rsidRPr="005F15F5">
        <w:rPr>
          <w:spacing w:val="-3"/>
          <w:sz w:val="20"/>
        </w:rPr>
        <w:t xml:space="preserve">no event which is, or with the giving of notice, the lapse of time or the making of any determination would be likely to become, an </w:t>
      </w:r>
      <w:r w:rsidRPr="00DD3C3A">
        <w:rPr>
          <w:b/>
          <w:bCs/>
          <w:spacing w:val="-3"/>
          <w:sz w:val="20"/>
        </w:rPr>
        <w:t>Event</w:t>
      </w:r>
      <w:r w:rsidRPr="005F15F5">
        <w:rPr>
          <w:spacing w:val="-3"/>
          <w:sz w:val="20"/>
        </w:rPr>
        <w:t xml:space="preserve"> </w:t>
      </w:r>
      <w:r w:rsidRPr="00DD3C3A">
        <w:rPr>
          <w:b/>
          <w:spacing w:val="-3"/>
          <w:sz w:val="20"/>
        </w:rPr>
        <w:t>of Default</w:t>
      </w:r>
      <w:r w:rsidRPr="005F15F5">
        <w:rPr>
          <w:spacing w:val="-3"/>
          <w:sz w:val="20"/>
        </w:rPr>
        <w:t xml:space="preserve"> has occurred or is continuing;</w:t>
      </w:r>
    </w:p>
    <w:p w14:paraId="1FCBFAC7" w14:textId="77777777" w:rsidR="00211763" w:rsidRPr="005F15F5" w:rsidRDefault="00211763" w:rsidP="00211763">
      <w:pPr>
        <w:numPr>
          <w:ilvl w:val="0"/>
          <w:numId w:val="1"/>
        </w:numPr>
        <w:spacing w:before="120"/>
        <w:contextualSpacing/>
        <w:rPr>
          <w:spacing w:val="-3"/>
          <w:sz w:val="20"/>
        </w:rPr>
      </w:pPr>
      <w:r w:rsidRPr="005F15F5">
        <w:rPr>
          <w:spacing w:val="-3"/>
          <w:sz w:val="20"/>
        </w:rPr>
        <w:t xml:space="preserve">it is not in default of any of its remaining </w:t>
      </w:r>
      <w:r w:rsidRPr="00DD3C3A">
        <w:rPr>
          <w:b/>
          <w:bCs/>
          <w:spacing w:val="-3"/>
          <w:sz w:val="20"/>
        </w:rPr>
        <w:t xml:space="preserve">Warranties or Representations </w:t>
      </w:r>
      <w:r w:rsidRPr="005F15F5">
        <w:rPr>
          <w:spacing w:val="-3"/>
          <w:sz w:val="20"/>
        </w:rPr>
        <w:t xml:space="preserve">provided under the </w:t>
      </w:r>
      <w:r w:rsidRPr="00DD3C3A">
        <w:rPr>
          <w:b/>
          <w:bCs/>
          <w:spacing w:val="-3"/>
          <w:sz w:val="20"/>
        </w:rPr>
        <w:t xml:space="preserve">Grant Deed </w:t>
      </w:r>
      <w:r w:rsidRPr="005F15F5">
        <w:rPr>
          <w:spacing w:val="-3"/>
          <w:sz w:val="20"/>
        </w:rPr>
        <w:t>and they remain true as though made at the date of this certificate in respect of the facts and circumstances then subsisting;</w:t>
      </w:r>
    </w:p>
    <w:p w14:paraId="6F6078BC" w14:textId="77777777" w:rsidR="00211763" w:rsidRDefault="00211763" w:rsidP="00211763">
      <w:pPr>
        <w:numPr>
          <w:ilvl w:val="0"/>
          <w:numId w:val="1"/>
        </w:numPr>
        <w:spacing w:before="120"/>
        <w:contextualSpacing/>
        <w:rPr>
          <w:spacing w:val="-3"/>
          <w:sz w:val="20"/>
        </w:rPr>
      </w:pPr>
      <w:r w:rsidRPr="005F15F5">
        <w:rPr>
          <w:spacing w:val="-3"/>
          <w:sz w:val="20"/>
        </w:rPr>
        <w:t xml:space="preserve">all insurances required to be held pursuant to the </w:t>
      </w:r>
      <w:r w:rsidRPr="00DD3C3A">
        <w:rPr>
          <w:b/>
          <w:bCs/>
          <w:spacing w:val="-3"/>
          <w:sz w:val="20"/>
        </w:rPr>
        <w:t>Grant Deed</w:t>
      </w:r>
      <w:r w:rsidRPr="00214A73">
        <w:rPr>
          <w:b/>
          <w:bCs/>
          <w:spacing w:val="-3"/>
          <w:sz w:val="20"/>
        </w:rPr>
        <w:t xml:space="preserve"> </w:t>
      </w:r>
      <w:r w:rsidRPr="00214A73">
        <w:rPr>
          <w:spacing w:val="-3"/>
          <w:sz w:val="20"/>
        </w:rPr>
        <w:t>have in fact been held and are presently in force</w:t>
      </w:r>
      <w:r>
        <w:rPr>
          <w:spacing w:val="-3"/>
          <w:sz w:val="20"/>
        </w:rPr>
        <w:t>; and</w:t>
      </w:r>
    </w:p>
    <w:p w14:paraId="6304B955" w14:textId="77777777" w:rsidR="00211763" w:rsidRDefault="00211763" w:rsidP="00211763">
      <w:pPr>
        <w:numPr>
          <w:ilvl w:val="0"/>
          <w:numId w:val="1"/>
        </w:numPr>
        <w:spacing w:before="120"/>
        <w:contextualSpacing/>
        <w:rPr>
          <w:spacing w:val="-3"/>
          <w:sz w:val="20"/>
        </w:rPr>
      </w:pPr>
      <w:r>
        <w:rPr>
          <w:spacing w:val="-3"/>
          <w:sz w:val="20"/>
        </w:rPr>
        <w:t>Matched Funding is comprised of:</w:t>
      </w:r>
    </w:p>
    <w:p w14:paraId="4746E797" w14:textId="77777777" w:rsidR="00211763" w:rsidRDefault="00211763" w:rsidP="00211763">
      <w:pPr>
        <w:numPr>
          <w:ilvl w:val="1"/>
          <w:numId w:val="1"/>
        </w:numPr>
        <w:spacing w:before="120"/>
        <w:contextualSpacing/>
        <w:rPr>
          <w:spacing w:val="-3"/>
          <w:sz w:val="20"/>
        </w:rPr>
      </w:pPr>
      <w:r>
        <w:rPr>
          <w:spacing w:val="-3"/>
          <w:sz w:val="20"/>
        </w:rPr>
        <w:t>[</w:t>
      </w:r>
      <w:r w:rsidRPr="00DD3C3A">
        <w:rPr>
          <w:spacing w:val="-3"/>
          <w:sz w:val="20"/>
          <w:highlight w:val="yellow"/>
        </w:rPr>
        <w:t>Other State Government funding:</w:t>
      </w:r>
      <w:r w:rsidRPr="00DD3C3A">
        <w:rPr>
          <w:spacing w:val="-3"/>
          <w:sz w:val="20"/>
          <w:highlight w:val="yellow"/>
        </w:rPr>
        <w:tab/>
        <w:t xml:space="preserve">$      </w:t>
      </w:r>
      <w:r w:rsidRPr="00DD3C3A">
        <w:rPr>
          <w:spacing w:val="-3"/>
          <w:sz w:val="20"/>
          <w:highlight w:val="yellow"/>
        </w:rPr>
        <w:tab/>
        <w:t>being</w:t>
      </w:r>
      <w:r w:rsidRPr="00DD3C3A">
        <w:rPr>
          <w:spacing w:val="-3"/>
          <w:sz w:val="20"/>
          <w:highlight w:val="yellow"/>
        </w:rPr>
        <w:tab/>
        <w:t>[   ]%</w:t>
      </w:r>
      <w:r>
        <w:rPr>
          <w:spacing w:val="-3"/>
          <w:sz w:val="20"/>
        </w:rPr>
        <w:t>]</w:t>
      </w:r>
    </w:p>
    <w:p w14:paraId="062F7369" w14:textId="77777777" w:rsidR="00211763" w:rsidRPr="00214A73" w:rsidRDefault="00211763" w:rsidP="00211763">
      <w:pPr>
        <w:numPr>
          <w:ilvl w:val="1"/>
          <w:numId w:val="1"/>
        </w:numPr>
        <w:spacing w:before="120"/>
        <w:contextualSpacing/>
        <w:rPr>
          <w:spacing w:val="-3"/>
          <w:sz w:val="20"/>
        </w:rPr>
      </w:pPr>
      <w:r>
        <w:rPr>
          <w:spacing w:val="-3"/>
          <w:sz w:val="20"/>
        </w:rPr>
        <w:t>[</w:t>
      </w:r>
      <w:r w:rsidRPr="00DD3C3A">
        <w:rPr>
          <w:spacing w:val="-3"/>
          <w:sz w:val="20"/>
          <w:highlight w:val="yellow"/>
        </w:rPr>
        <w:t>Other:</w:t>
      </w:r>
      <w:r w:rsidRPr="00DD3C3A">
        <w:rPr>
          <w:spacing w:val="-3"/>
          <w:sz w:val="20"/>
          <w:highlight w:val="yellow"/>
        </w:rPr>
        <w:tab/>
      </w:r>
      <w:r w:rsidRPr="00DD3C3A">
        <w:rPr>
          <w:spacing w:val="-3"/>
          <w:sz w:val="20"/>
          <w:highlight w:val="yellow"/>
        </w:rPr>
        <w:tab/>
      </w:r>
      <w:r w:rsidRPr="00DD3C3A">
        <w:rPr>
          <w:spacing w:val="-3"/>
          <w:sz w:val="20"/>
          <w:highlight w:val="yellow"/>
        </w:rPr>
        <w:tab/>
      </w:r>
      <w:r w:rsidRPr="00DD3C3A">
        <w:rPr>
          <w:spacing w:val="-3"/>
          <w:sz w:val="20"/>
          <w:highlight w:val="yellow"/>
        </w:rPr>
        <w:tab/>
        <w:t xml:space="preserve">$      </w:t>
      </w:r>
      <w:r w:rsidRPr="00DD3C3A">
        <w:rPr>
          <w:spacing w:val="-3"/>
          <w:sz w:val="20"/>
          <w:highlight w:val="yellow"/>
        </w:rPr>
        <w:tab/>
        <w:t>being</w:t>
      </w:r>
      <w:r w:rsidRPr="00DD3C3A">
        <w:rPr>
          <w:spacing w:val="-3"/>
          <w:sz w:val="20"/>
          <w:highlight w:val="yellow"/>
        </w:rPr>
        <w:tab/>
        <w:t>[   ]%]</w:t>
      </w:r>
    </w:p>
    <w:p w14:paraId="656B37AB" w14:textId="77777777" w:rsidR="00211763" w:rsidRPr="00214A73" w:rsidRDefault="00211763" w:rsidP="00211763">
      <w:pPr>
        <w:suppressAutoHyphens/>
        <w:ind w:left="1134"/>
        <w:contextualSpacing/>
        <w:rPr>
          <w:spacing w:val="-3"/>
          <w:sz w:val="20"/>
        </w:rPr>
      </w:pPr>
    </w:p>
    <w:p w14:paraId="5D43819F" w14:textId="77777777" w:rsidR="00211763" w:rsidRPr="00214A73" w:rsidRDefault="00211763" w:rsidP="00211763">
      <w:pPr>
        <w:contextualSpacing/>
        <w:rPr>
          <w:sz w:val="20"/>
          <w:lang w:val="en-US"/>
        </w:rPr>
      </w:pPr>
      <w:r w:rsidRPr="00214A73">
        <w:rPr>
          <w:b/>
          <w:bCs/>
          <w:sz w:val="20"/>
          <w:u w:val="single"/>
          <w:lang w:val="en-US"/>
        </w:rPr>
        <w:t>DATED</w:t>
      </w:r>
      <w:r w:rsidRPr="00214A73">
        <w:rPr>
          <w:sz w:val="20"/>
          <w:lang w:val="en-US"/>
        </w:rPr>
        <w:t xml:space="preserve"> the           day of                             </w:t>
      </w:r>
    </w:p>
    <w:p w14:paraId="01D09D30" w14:textId="77777777" w:rsidR="00211763" w:rsidRPr="00214A73" w:rsidRDefault="00211763" w:rsidP="00211763">
      <w:pPr>
        <w:contextualSpacing/>
        <w:rPr>
          <w:sz w:val="20"/>
          <w:lang w:val="en-US"/>
        </w:rPr>
      </w:pPr>
      <w:r w:rsidRPr="00214A73">
        <w:rPr>
          <w:b/>
          <w:bCs/>
          <w:sz w:val="20"/>
          <w:u w:val="single"/>
          <w:lang w:val="en-US"/>
        </w:rPr>
        <w:t xml:space="preserve">SIGNED </w:t>
      </w:r>
      <w:r w:rsidRPr="00214A73">
        <w:rPr>
          <w:sz w:val="20"/>
          <w:lang w:val="en-US"/>
        </w:rPr>
        <w:t xml:space="preserve">for and on behalf of </w:t>
      </w:r>
      <w:r w:rsidRPr="00214A73">
        <w:rPr>
          <w:sz w:val="20"/>
        </w:rPr>
        <w:t>[</w:t>
      </w:r>
      <w:r>
        <w:rPr>
          <w:b/>
          <w:i/>
          <w:sz w:val="20"/>
        </w:rPr>
        <w:t>Grantee</w:t>
      </w:r>
      <w:r w:rsidRPr="00214A73">
        <w:rPr>
          <w:sz w:val="20"/>
        </w:rPr>
        <w:t>]</w:t>
      </w:r>
      <w:r w:rsidRPr="00214A73">
        <w:rPr>
          <w:i/>
          <w:iCs/>
          <w:sz w:val="20"/>
        </w:rPr>
        <w:t xml:space="preserve"> </w:t>
      </w:r>
      <w:r w:rsidRPr="00214A73">
        <w:rPr>
          <w:sz w:val="20"/>
          <w:lang w:val="en-US"/>
        </w:rPr>
        <w:t xml:space="preserve">by the </w:t>
      </w:r>
      <w:r w:rsidRPr="00DD3C3A">
        <w:rPr>
          <w:b/>
          <w:iCs/>
          <w:sz w:val="20"/>
          <w:lang w:val="en-US"/>
        </w:rPr>
        <w:t xml:space="preserve">Grantee’s </w:t>
      </w:r>
      <w:r w:rsidRPr="00DD3C3A">
        <w:rPr>
          <w:b/>
          <w:iCs/>
          <w:sz w:val="20"/>
        </w:rPr>
        <w:t>Authorised</w:t>
      </w:r>
      <w:r w:rsidRPr="00DD3C3A">
        <w:rPr>
          <w:b/>
          <w:iCs/>
          <w:sz w:val="20"/>
          <w:lang w:val="en-US"/>
        </w:rPr>
        <w:t xml:space="preserve"> Representative</w:t>
      </w:r>
    </w:p>
    <w:p w14:paraId="3B2AE78C" w14:textId="77777777" w:rsidR="00211763" w:rsidRPr="00214A73" w:rsidRDefault="00211763" w:rsidP="00211763">
      <w:pPr>
        <w:contextualSpacing/>
        <w:rPr>
          <w:sz w:val="20"/>
          <w:lang w:val="en-US"/>
        </w:rPr>
      </w:pPr>
      <w:r>
        <w:rPr>
          <w:sz w:val="20"/>
          <w:lang w:val="en-US"/>
        </w:rPr>
        <w:br/>
      </w:r>
      <w:r>
        <w:rPr>
          <w:sz w:val="20"/>
          <w:lang w:val="en-US"/>
        </w:rPr>
        <w:br/>
      </w:r>
    </w:p>
    <w:p w14:paraId="7801A6AC" w14:textId="77777777" w:rsidR="00211763" w:rsidRPr="00214A73" w:rsidRDefault="00211763" w:rsidP="00211763">
      <w:pPr>
        <w:contextualSpacing/>
        <w:rPr>
          <w:sz w:val="20"/>
          <w:lang w:val="en-US"/>
        </w:rPr>
      </w:pPr>
      <w:r w:rsidRPr="00214A73">
        <w:rPr>
          <w:sz w:val="20"/>
          <w:lang w:val="en-US"/>
        </w:rPr>
        <w:t>……………………………………………………….</w:t>
      </w:r>
    </w:p>
    <w:p w14:paraId="726409E5" w14:textId="77777777" w:rsidR="00211763" w:rsidRPr="00214A73" w:rsidRDefault="00211763" w:rsidP="00211763">
      <w:pPr>
        <w:pStyle w:val="BodyText2"/>
        <w:autoSpaceDE/>
        <w:autoSpaceDN/>
        <w:adjustRightInd/>
        <w:contextualSpacing/>
        <w:rPr>
          <w:sz w:val="20"/>
          <w:szCs w:val="20"/>
        </w:rPr>
      </w:pPr>
      <w:r w:rsidRPr="00214A73">
        <w:rPr>
          <w:sz w:val="20"/>
          <w:szCs w:val="20"/>
        </w:rPr>
        <w:t>Name:</w:t>
      </w:r>
    </w:p>
    <w:p w14:paraId="5AF2D781" w14:textId="02DC8850" w:rsidR="00594244" w:rsidRDefault="00211763" w:rsidP="00211763">
      <w:r w:rsidRPr="00214A73">
        <w:rPr>
          <w:sz w:val="20"/>
          <w:lang w:val="en-US"/>
        </w:rPr>
        <w:t>Title:</w:t>
      </w:r>
    </w:p>
    <w:sectPr w:rsidR="00594244" w:rsidSect="00211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72FD" w14:textId="77777777" w:rsidR="002F69C1" w:rsidRDefault="002F69C1" w:rsidP="00211763">
      <w:r>
        <w:separator/>
      </w:r>
    </w:p>
  </w:endnote>
  <w:endnote w:type="continuationSeparator" w:id="0">
    <w:p w14:paraId="7AE9783C" w14:textId="77777777" w:rsidR="002F69C1" w:rsidRDefault="002F69C1" w:rsidP="0021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64F9" w14:textId="3D162CD6" w:rsidR="00211763" w:rsidRDefault="0021176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6C2F0CD" wp14:editId="0CA049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2114745670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1B272" w14:textId="0507CCBC" w:rsidR="00211763" w:rsidRPr="00211763" w:rsidRDefault="00211763" w:rsidP="0021176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21176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C2F0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4.05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E61B272" w14:textId="0507CCBC" w:rsidR="00211763" w:rsidRPr="00211763" w:rsidRDefault="00211763" w:rsidP="0021176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21176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322D" w14:textId="175998B9" w:rsidR="00211763" w:rsidRDefault="0021176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44B22B" wp14:editId="306BD8EC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667256601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28F85" w14:textId="481898FD" w:rsidR="00211763" w:rsidRPr="00211763" w:rsidRDefault="00211763" w:rsidP="0021176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21176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4B2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4.05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9128F85" w14:textId="481898FD" w:rsidR="00211763" w:rsidRPr="00211763" w:rsidRDefault="00211763" w:rsidP="0021176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21176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D07A8" w14:textId="4C3A9F32" w:rsidR="00211763" w:rsidRDefault="00211763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FA166E" wp14:editId="429301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319532551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CF4E1F" w14:textId="0EF4D9E6" w:rsidR="00211763" w:rsidRPr="00211763" w:rsidRDefault="00211763" w:rsidP="0021176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21176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A166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4.05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njRtUQAgAA&#10;HAQAAA4AAAAAAAAAAAAAAAAALgIAAGRycy9lMm9Eb2MueG1sUEsBAi0AFAAGAAgAAAAhAOP5HoH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FCF4E1F" w14:textId="0EF4D9E6" w:rsidR="00211763" w:rsidRPr="00211763" w:rsidRDefault="00211763" w:rsidP="0021176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21176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C527" w14:textId="77777777" w:rsidR="002F69C1" w:rsidRDefault="002F69C1" w:rsidP="00211763">
      <w:r>
        <w:separator/>
      </w:r>
    </w:p>
  </w:footnote>
  <w:footnote w:type="continuationSeparator" w:id="0">
    <w:p w14:paraId="5A937BA9" w14:textId="77777777" w:rsidR="002F69C1" w:rsidRDefault="002F69C1" w:rsidP="0021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087F" w14:textId="7ED49AD5" w:rsidR="00211763" w:rsidRDefault="0021176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44E8BF" wp14:editId="409169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4353692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BA5B9" w14:textId="2B718253" w:rsidR="00211763" w:rsidRPr="00211763" w:rsidRDefault="00211763" w:rsidP="0021176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21176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44E8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5EDBA5B9" w14:textId="2B718253" w:rsidR="00211763" w:rsidRPr="00211763" w:rsidRDefault="00211763" w:rsidP="0021176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21176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AF2E" w14:textId="33AC4A9F" w:rsidR="00211763" w:rsidRDefault="0021176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B78F99" wp14:editId="0BCB76AB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6035371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7195A" w14:textId="00C45536" w:rsidR="00211763" w:rsidRPr="00211763" w:rsidRDefault="00211763" w:rsidP="0021176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21176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78F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4E7195A" w14:textId="00C45536" w:rsidR="00211763" w:rsidRPr="00211763" w:rsidRDefault="00211763" w:rsidP="0021176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21176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8ED1" w14:textId="799FC16D" w:rsidR="00211763" w:rsidRDefault="00211763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CC7401" wp14:editId="09195DA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18415" b="15240"/>
              <wp:wrapNone/>
              <wp:docPr id="126572761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9CD5D" w14:textId="6C88549B" w:rsidR="00211763" w:rsidRPr="00211763" w:rsidRDefault="00211763" w:rsidP="00211763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211763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C74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839CD5D" w14:textId="6C88549B" w:rsidR="00211763" w:rsidRPr="00211763" w:rsidRDefault="00211763" w:rsidP="00211763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211763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40D"/>
    <w:multiLevelType w:val="hybridMultilevel"/>
    <w:tmpl w:val="A6DE385C"/>
    <w:lvl w:ilvl="0" w:tplc="5E16FBDA">
      <w:start w:val="2"/>
      <w:numFmt w:val="lowerLetter"/>
      <w:lvlText w:val="(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0F93082"/>
    <w:multiLevelType w:val="hybridMultilevel"/>
    <w:tmpl w:val="8C90EA66"/>
    <w:lvl w:ilvl="0" w:tplc="6EDA36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2512528">
    <w:abstractNumId w:val="0"/>
  </w:num>
  <w:num w:numId="2" w16cid:durableId="1844512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63"/>
    <w:rsid w:val="00211763"/>
    <w:rsid w:val="002F69C1"/>
    <w:rsid w:val="00594244"/>
    <w:rsid w:val="00B1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0125"/>
  <w15:chartTrackingRefBased/>
  <w15:docId w15:val="{441E0E17-4D08-4DEB-89EF-3BB8F098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63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7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763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211763"/>
    <w:pPr>
      <w:autoSpaceDE w:val="0"/>
      <w:autoSpaceDN w:val="0"/>
      <w:adjustRightInd w:val="0"/>
    </w:pPr>
    <w:rPr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211763"/>
    <w:rPr>
      <w:rFonts w:ascii="Arial" w:eastAsia="Times New Roman" w:hAnsi="Arial" w:cs="Times New Roman"/>
      <w:kern w:val="0"/>
      <w:lang w:val="en-US"/>
      <w14:ligatures w14:val="none"/>
    </w:rPr>
  </w:style>
  <w:style w:type="paragraph" w:styleId="BodyTextIndent2">
    <w:name w:val="Body Text Indent 2"/>
    <w:basedOn w:val="Normal"/>
    <w:link w:val="BodyTextIndent2Char"/>
    <w:rsid w:val="00211763"/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211763"/>
    <w:rPr>
      <w:rFonts w:ascii="Arial" w:eastAsia="Times New Roman" w:hAnsi="Arial" w:cs="Times New Roman"/>
      <w:spacing w:val="-3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17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763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17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763"/>
    <w:rPr>
      <w:rFonts w:ascii="Arial" w:eastAsia="Times New Roman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Imogene (DTF)</dc:creator>
  <cp:keywords/>
  <dc:description/>
  <cp:lastModifiedBy>Scott, Imogene (DTF)</cp:lastModifiedBy>
  <cp:revision>1</cp:revision>
  <dcterms:created xsi:type="dcterms:W3CDTF">2025-05-19T00:08:00Z</dcterms:created>
  <dcterms:modified xsi:type="dcterms:W3CDTF">2025-05-19T00:11:00Z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4b71787f,558dff48,23f93f1f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4ea67807,7e0c7546,27c58719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